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C16D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附件2：</w:t>
      </w:r>
    </w:p>
    <w:p w14:paraId="0AECF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郑州财经学院2026“外研社·国才杯”“理解当代中国”全国大学生外语能力大赛英语</w:t>
      </w:r>
      <w:r>
        <w:rPr>
          <w:rFonts w:hint="eastAsia" w:ascii="黑体" w:hAnsi="黑体" w:eastAsia="黑体" w:cs="黑体"/>
          <w:b w:val="0"/>
          <w:bCs/>
          <w:color w:val="0000FF"/>
          <w:sz w:val="44"/>
          <w:szCs w:val="44"/>
          <w:lang w:val="en-US" w:eastAsia="zh-CN"/>
        </w:rPr>
        <w:t>短视频比赛校级初赛安排</w:t>
      </w:r>
    </w:p>
    <w:p w14:paraId="1D320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一、时间安排</w:t>
      </w:r>
    </w:p>
    <w:p w14:paraId="5E3EB3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报名时间：即日起-9月5日，参赛同学需在此时间段内完成官网注册，报名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412A5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前加入QQ群：977015105，完成群内在线参赛表格的信息填写；</w:t>
      </w:r>
    </w:p>
    <w:p w14:paraId="6D9CCF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"mailto:3.9月22日20点前各位选手把个人演讲录制视频发送至邮箱158809025@qq.com"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3.9月8日进行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校级初赛、评分;</w:t>
      </w:r>
    </w:p>
    <w:p w14:paraId="66E5E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4.9月11日进行校级复赛、评分；</w:t>
      </w:r>
    </w:p>
    <w:p w14:paraId="38D275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5.复赛地点另行在QQ群内通知。</w:t>
      </w:r>
    </w:p>
    <w:p w14:paraId="24D92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二、参赛内容</w:t>
      </w:r>
    </w:p>
    <w:p w14:paraId="036CD6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参赛选手围绕本年度比赛主题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“数说中国（China Through Data）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制作原创短视频，视频时长3—5分钟，须配中英双语字幕。从宏观经济指标到微观民生账单，从科技研发投入到绿色生态数据……数字，是时代的刻度，也是发展的注脚。期待同学们以数据为经纬，通过可视化呈现与故事化表达，展现数字背后中国高质量发展的坚实足迹与切实成效。</w:t>
      </w:r>
    </w:p>
    <w:p w14:paraId="2DA5485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详情请登录大赛官网查看：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"https://ucc.fltrp.com/c/2026-04-15/541569.shtm"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https://ucc.fltrp.com/c/2026-04-15/541569.shtm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  <w:bookmarkStart w:id="0" w:name="_GoBack"/>
      <w:bookmarkEnd w:id="0"/>
    </w:p>
    <w:p w14:paraId="4DDEB7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81FA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三、参赛形式</w:t>
      </w:r>
    </w:p>
    <w:p w14:paraId="162135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选手可选择个人参赛或团队参赛。团队参赛单支队伍不超过5人，不可跨校组队。每位选手仅可参与1个作品，一经发现违规，则取消该选手及选手所在团队的参赛资格。</w:t>
      </w:r>
    </w:p>
    <w:p w14:paraId="306B00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四、作品要求</w:t>
      </w:r>
    </w:p>
    <w:p w14:paraId="72CE8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1.参赛作品须遵守中华人民共和国相关法律法规，符合《网络短视频内容审核标准细则》相关要求，内容积极向上，传播社会正能量。</w:t>
      </w:r>
    </w:p>
    <w:p w14:paraId="4C6B75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2.禁止一稿多投，确保参赛作品在历史上或同期未曾参加其他赛事，且从未在大赛要求的渠道外公开发表。</w:t>
      </w:r>
    </w:p>
    <w:p w14:paraId="037E9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赛作品为个人或团队创作的原创作品，确保作品版权明晰无争议，包括但不限于创意、画面、配乐、音效、特效、字体版权及肖像授权等。参赛作品画面如引用他人素材或由AI生成，须在画面左上角进行标注。</w:t>
      </w:r>
    </w:p>
    <w:p w14:paraId="655782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4.作品旁白须为参赛选手配音的英语音频，不可使用人工智能语音、剪辑软件字幕配音等。</w:t>
      </w:r>
    </w:p>
    <w:p w14:paraId="51DDCD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5.作品中不得出现参赛院校名称及图标、选手姓名及指导教师姓名等信息，也不可添加大赛要求外的其他水印。</w:t>
      </w:r>
    </w:p>
    <w:p w14:paraId="5098F7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参赛选手须严格按照以上作品要求参赛，否则组委会有权取消作品参赛资格及所获奖项。以上作品要求追溯有效。</w:t>
      </w:r>
    </w:p>
    <w:p w14:paraId="3247C8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474345</wp:posOffset>
            </wp:positionV>
            <wp:extent cx="4928870" cy="1880235"/>
            <wp:effectExtent l="0" t="0" r="11430" b="12065"/>
            <wp:wrapTopAndBottom/>
            <wp:docPr id="3" name="图片 3" descr="dbaca8d0147410b12ba674282829cd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baca8d0147410b12ba674282829cda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8870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五、评分标准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yNmJhNjU2NjUwYjc0NzAxOWJmZGZkOWM3MmUyMDcifQ=="/>
  </w:docVars>
  <w:rsids>
    <w:rsidRoot w:val="30EC5BA6"/>
    <w:rsid w:val="05C31C03"/>
    <w:rsid w:val="22B76D0D"/>
    <w:rsid w:val="30EC5BA6"/>
    <w:rsid w:val="37484F2B"/>
    <w:rsid w:val="5E2E2DC3"/>
    <w:rsid w:val="7426162D"/>
    <w:rsid w:val="7948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800080"/>
      <w:u w:val="single"/>
    </w:rPr>
  </w:style>
  <w:style w:type="character" w:styleId="7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2</Pages>
  <Words>759</Words>
  <Characters>847</Characters>
  <Lines>0</Lines>
  <Paragraphs>0</Paragraphs>
  <TotalTime>0</TotalTime>
  <ScaleCrop>false</ScaleCrop>
  <LinksUpToDate>false</LinksUpToDate>
  <CharactersWithSpaces>849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2024-08-16T04:44:00Z</dcterms:created>
  <dc:creator>colorful</dc:creator>
  <cp:lastModifiedBy>Olivia</cp:lastModifiedBy>
  <dcterms:modified xsi:type="dcterms:W3CDTF">2026-07-27T08:06:32Z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E6A93BF161164B79B970B0EFC719A46B_13</vt:lpwstr>
  </property>
  <property fmtid="{D5CDD505-2E9C-101B-9397-08002B2CF9AE}" pid="4" name="KSOTemplateDocerSaveRecord">
    <vt:lpwstr>eyJoZGlkIjoiNTM2OGYwNjhjY2IzYzEzYzIwOTQzZGNjMTYxYTgwYzIiLCJ1c2VySWQiOiI2NzM5MzQ2OTMifQ==</vt:lpwstr>
  </property>
</Properties>
</file>